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E0524" w14:textId="751A4183" w:rsidR="008A3D8F" w:rsidRPr="005A76C4" w:rsidRDefault="008A3D8F" w:rsidP="008A3D8F">
      <w:pPr>
        <w:ind w:left="426" w:hanging="426"/>
        <w:jc w:val="both"/>
        <w:rPr>
          <w:rFonts w:ascii="Arial" w:hAnsi="Arial" w:cs="Arial"/>
          <w:b/>
          <w:bCs/>
          <w:color w:val="1F3864"/>
          <w:sz w:val="22"/>
        </w:rPr>
      </w:pPr>
      <w:r w:rsidRPr="00C94C17">
        <w:rPr>
          <w:rFonts w:ascii="Arial" w:hAnsi="Arial" w:cs="Arial"/>
          <w:b/>
          <w:bCs/>
          <w:color w:val="1F3864"/>
          <w:sz w:val="22"/>
          <w:u w:val="single"/>
        </w:rPr>
        <w:t>2. számú melléklete</w:t>
      </w:r>
      <w:r w:rsidRPr="005A76C4">
        <w:rPr>
          <w:rFonts w:ascii="Arial" w:hAnsi="Arial" w:cs="Arial"/>
          <w:b/>
          <w:bCs/>
          <w:color w:val="1F3864"/>
          <w:sz w:val="22"/>
        </w:rPr>
        <w:t xml:space="preserve"> a Vasas Sport Club által meghirdetett, </w:t>
      </w:r>
      <w:r>
        <w:rPr>
          <w:rFonts w:ascii="Arial" w:hAnsi="Arial" w:cs="Arial"/>
          <w:b/>
          <w:bCs/>
          <w:color w:val="1F3864"/>
          <w:sz w:val="22"/>
        </w:rPr>
        <w:t>Személyszállítási keretszerződés</w:t>
      </w:r>
      <w:r w:rsidRPr="005A76C4">
        <w:rPr>
          <w:rFonts w:ascii="Arial" w:hAnsi="Arial" w:cs="Arial"/>
          <w:b/>
          <w:bCs/>
          <w:color w:val="1F3864"/>
          <w:sz w:val="22"/>
        </w:rPr>
        <w:t xml:space="preserve"> </w:t>
      </w:r>
      <w:r>
        <w:rPr>
          <w:rFonts w:ascii="Arial" w:hAnsi="Arial" w:cs="Arial"/>
          <w:b/>
          <w:bCs/>
          <w:color w:val="1F3864"/>
          <w:sz w:val="22"/>
        </w:rPr>
        <w:t>megkötésére irányuló</w:t>
      </w:r>
      <w:r w:rsidRPr="005A76C4">
        <w:rPr>
          <w:rFonts w:ascii="Arial" w:hAnsi="Arial" w:cs="Arial"/>
          <w:b/>
          <w:bCs/>
          <w:color w:val="1F3864"/>
          <w:sz w:val="22"/>
        </w:rPr>
        <w:t xml:space="preserve"> Pályázati Felhívásnak</w:t>
      </w:r>
      <w:r w:rsidR="00905690">
        <w:rPr>
          <w:rFonts w:ascii="Arial" w:hAnsi="Arial" w:cs="Arial"/>
          <w:b/>
          <w:bCs/>
          <w:color w:val="1F3864"/>
          <w:sz w:val="22"/>
        </w:rPr>
        <w:t xml:space="preserve"> 2025_2027</w:t>
      </w:r>
    </w:p>
    <w:p w14:paraId="25D7FFBC" w14:textId="77777777" w:rsidR="008A3D8F" w:rsidRDefault="008A3D8F" w:rsidP="008A3D8F">
      <w:pPr>
        <w:ind w:left="426" w:hanging="426"/>
        <w:jc w:val="center"/>
        <w:rPr>
          <w:rFonts w:ascii="Arial" w:hAnsi="Arial" w:cs="Arial"/>
          <w:b/>
          <w:bCs/>
          <w:color w:val="C00000"/>
          <w:sz w:val="22"/>
        </w:rPr>
      </w:pPr>
    </w:p>
    <w:p w14:paraId="6A7A97FA" w14:textId="77777777" w:rsidR="008A3D8F" w:rsidRDefault="008A3D8F" w:rsidP="008A3D8F">
      <w:pPr>
        <w:ind w:left="426" w:hanging="426"/>
        <w:jc w:val="center"/>
        <w:rPr>
          <w:rFonts w:ascii="Arial" w:hAnsi="Arial" w:cs="Arial"/>
          <w:b/>
          <w:bCs/>
          <w:color w:val="C00000"/>
          <w:sz w:val="22"/>
        </w:rPr>
      </w:pPr>
    </w:p>
    <w:p w14:paraId="7C253300" w14:textId="77777777" w:rsidR="008A3D8F" w:rsidRDefault="008A3D8F" w:rsidP="008A3D8F">
      <w:pPr>
        <w:ind w:left="426" w:hanging="426"/>
        <w:jc w:val="center"/>
        <w:rPr>
          <w:rFonts w:ascii="Arial" w:hAnsi="Arial" w:cs="Arial"/>
          <w:b/>
          <w:bCs/>
          <w:color w:val="C00000"/>
          <w:sz w:val="22"/>
        </w:rPr>
      </w:pPr>
    </w:p>
    <w:p w14:paraId="3A227765" w14:textId="77777777" w:rsidR="008A3D8F" w:rsidRPr="002439A5" w:rsidRDefault="008A3D8F" w:rsidP="008A3D8F">
      <w:pPr>
        <w:ind w:left="426" w:hanging="426"/>
        <w:jc w:val="center"/>
        <w:rPr>
          <w:rFonts w:ascii="Arial" w:hAnsi="Arial" w:cs="Arial"/>
          <w:b/>
          <w:bCs/>
          <w:color w:val="C00000"/>
          <w:sz w:val="22"/>
        </w:rPr>
      </w:pPr>
      <w:r w:rsidRPr="002439A5">
        <w:rPr>
          <w:rFonts w:ascii="Arial" w:hAnsi="Arial" w:cs="Arial"/>
          <w:b/>
          <w:bCs/>
          <w:color w:val="C00000"/>
          <w:sz w:val="22"/>
        </w:rPr>
        <w:t>Titoktartási nyilatkozat</w:t>
      </w:r>
    </w:p>
    <w:p w14:paraId="574B22D9" w14:textId="77777777" w:rsidR="008A3D8F" w:rsidRDefault="008A3D8F" w:rsidP="008A3D8F">
      <w:pPr>
        <w:ind w:left="426" w:hanging="426"/>
        <w:jc w:val="both"/>
        <w:rPr>
          <w:rFonts w:ascii="Arial" w:hAnsi="Arial" w:cs="Arial"/>
          <w:b/>
          <w:bCs/>
          <w:sz w:val="22"/>
        </w:rPr>
      </w:pPr>
    </w:p>
    <w:p w14:paraId="7884D1C5" w14:textId="77777777" w:rsidR="008A3D8F" w:rsidRDefault="008A3D8F" w:rsidP="008A3D8F">
      <w:pPr>
        <w:ind w:left="426" w:hanging="426"/>
        <w:jc w:val="center"/>
        <w:rPr>
          <w:rFonts w:ascii="Arial" w:hAnsi="Arial" w:cs="Arial"/>
          <w:b/>
          <w:bCs/>
          <w:color w:val="1F3864"/>
          <w:sz w:val="22"/>
        </w:rPr>
      </w:pPr>
      <w:r w:rsidRPr="002439A5">
        <w:rPr>
          <w:rFonts w:ascii="Arial" w:hAnsi="Arial" w:cs="Arial"/>
          <w:b/>
          <w:bCs/>
          <w:color w:val="1F3864"/>
          <w:sz w:val="22"/>
        </w:rPr>
        <w:t xml:space="preserve">Alulírott …………………………, </w:t>
      </w:r>
    </w:p>
    <w:p w14:paraId="1A7064D6" w14:textId="77777777" w:rsidR="008A3D8F" w:rsidRDefault="008A3D8F" w:rsidP="008A3D8F">
      <w:pPr>
        <w:ind w:left="426" w:hanging="426"/>
        <w:jc w:val="center"/>
        <w:rPr>
          <w:rFonts w:ascii="Arial" w:hAnsi="Arial" w:cs="Arial"/>
          <w:b/>
          <w:bCs/>
          <w:color w:val="1F3864"/>
          <w:sz w:val="22"/>
        </w:rPr>
      </w:pPr>
      <w:r w:rsidRPr="002439A5">
        <w:rPr>
          <w:rFonts w:ascii="Arial" w:hAnsi="Arial" w:cs="Arial"/>
          <w:b/>
          <w:bCs/>
          <w:color w:val="1F3864"/>
          <w:sz w:val="22"/>
        </w:rPr>
        <w:t>a (cégnév) ………………</w:t>
      </w:r>
      <w:proofErr w:type="gramStart"/>
      <w:r w:rsidRPr="002439A5">
        <w:rPr>
          <w:rFonts w:ascii="Arial" w:hAnsi="Arial" w:cs="Arial"/>
          <w:b/>
          <w:bCs/>
          <w:color w:val="1F3864"/>
          <w:sz w:val="22"/>
        </w:rPr>
        <w:t>…….</w:t>
      </w:r>
      <w:proofErr w:type="gramEnd"/>
      <w:r w:rsidRPr="002439A5">
        <w:rPr>
          <w:rFonts w:ascii="Arial" w:hAnsi="Arial" w:cs="Arial"/>
          <w:b/>
          <w:bCs/>
          <w:color w:val="1F3864"/>
          <w:sz w:val="22"/>
        </w:rPr>
        <w:t xml:space="preserve">, </w:t>
      </w:r>
    </w:p>
    <w:p w14:paraId="64D9195E" w14:textId="77777777" w:rsidR="008A3D8F" w:rsidRDefault="008A3D8F" w:rsidP="008A3D8F">
      <w:pPr>
        <w:ind w:left="426" w:hanging="426"/>
        <w:jc w:val="center"/>
        <w:rPr>
          <w:rFonts w:ascii="Arial" w:hAnsi="Arial" w:cs="Arial"/>
          <w:b/>
          <w:bCs/>
          <w:color w:val="1F3864"/>
          <w:sz w:val="22"/>
        </w:rPr>
      </w:pPr>
      <w:r w:rsidRPr="002439A5">
        <w:rPr>
          <w:rFonts w:ascii="Arial" w:hAnsi="Arial" w:cs="Arial"/>
          <w:b/>
          <w:bCs/>
          <w:color w:val="1F3864"/>
          <w:sz w:val="22"/>
        </w:rPr>
        <w:t xml:space="preserve">(székhely) …………………………. </w:t>
      </w:r>
    </w:p>
    <w:p w14:paraId="77AF0AC1" w14:textId="77777777" w:rsidR="008A3D8F" w:rsidRDefault="008A3D8F" w:rsidP="008A3D8F">
      <w:pPr>
        <w:ind w:left="426" w:hanging="426"/>
        <w:jc w:val="center"/>
        <w:rPr>
          <w:rFonts w:ascii="Arial" w:hAnsi="Arial" w:cs="Arial"/>
          <w:b/>
          <w:bCs/>
          <w:color w:val="1F3864"/>
          <w:sz w:val="22"/>
        </w:rPr>
      </w:pPr>
      <w:r w:rsidRPr="002439A5">
        <w:rPr>
          <w:rFonts w:ascii="Arial" w:hAnsi="Arial" w:cs="Arial"/>
          <w:b/>
          <w:bCs/>
          <w:color w:val="1F3864"/>
          <w:sz w:val="22"/>
        </w:rPr>
        <w:t>(cégjegyzékszám) ………………</w:t>
      </w:r>
      <w:proofErr w:type="gramStart"/>
      <w:r w:rsidRPr="002439A5">
        <w:rPr>
          <w:rFonts w:ascii="Arial" w:hAnsi="Arial" w:cs="Arial"/>
          <w:b/>
          <w:bCs/>
          <w:color w:val="1F3864"/>
          <w:sz w:val="22"/>
        </w:rPr>
        <w:t>…….</w:t>
      </w:r>
      <w:proofErr w:type="gramEnd"/>
      <w:r w:rsidRPr="002439A5">
        <w:rPr>
          <w:rFonts w:ascii="Arial" w:hAnsi="Arial" w:cs="Arial"/>
          <w:b/>
          <w:bCs/>
          <w:color w:val="1F3864"/>
          <w:sz w:val="22"/>
        </w:rPr>
        <w:t>. (adószám) ………………</w:t>
      </w:r>
    </w:p>
    <w:p w14:paraId="113C85A1" w14:textId="77777777" w:rsidR="008A3D8F" w:rsidRDefault="008A3D8F" w:rsidP="008A3D8F">
      <w:pPr>
        <w:ind w:left="426" w:hanging="426"/>
        <w:jc w:val="center"/>
        <w:rPr>
          <w:rFonts w:ascii="Arial" w:hAnsi="Arial" w:cs="Arial"/>
          <w:b/>
          <w:bCs/>
          <w:color w:val="1F3864"/>
          <w:sz w:val="22"/>
        </w:rPr>
      </w:pPr>
      <w:r>
        <w:rPr>
          <w:rFonts w:ascii="Arial" w:hAnsi="Arial" w:cs="Arial"/>
          <w:b/>
          <w:bCs/>
          <w:color w:val="1F3864"/>
          <w:sz w:val="22"/>
        </w:rPr>
        <w:t>mint Ajánlattevő</w:t>
      </w:r>
      <w:r w:rsidRPr="002439A5">
        <w:rPr>
          <w:rFonts w:ascii="Arial" w:hAnsi="Arial" w:cs="Arial"/>
          <w:b/>
          <w:bCs/>
          <w:color w:val="1F3864"/>
          <w:sz w:val="22"/>
        </w:rPr>
        <w:t xml:space="preserve"> </w:t>
      </w:r>
    </w:p>
    <w:p w14:paraId="59DF1A2C" w14:textId="77777777" w:rsidR="008A3D8F" w:rsidRDefault="008A3D8F" w:rsidP="008A3D8F">
      <w:pPr>
        <w:ind w:left="426" w:hanging="426"/>
        <w:jc w:val="center"/>
        <w:rPr>
          <w:rFonts w:ascii="Arial" w:hAnsi="Arial" w:cs="Arial"/>
          <w:b/>
          <w:bCs/>
          <w:color w:val="1F3864"/>
          <w:sz w:val="22"/>
        </w:rPr>
      </w:pPr>
      <w:r w:rsidRPr="002439A5">
        <w:rPr>
          <w:rFonts w:ascii="Arial" w:hAnsi="Arial" w:cs="Arial"/>
          <w:b/>
          <w:bCs/>
          <w:color w:val="1F3864"/>
          <w:sz w:val="22"/>
        </w:rPr>
        <w:t>képviseletében</w:t>
      </w:r>
    </w:p>
    <w:p w14:paraId="5EFBFC06" w14:textId="77777777" w:rsidR="008A3D8F" w:rsidRDefault="008A3D8F" w:rsidP="008A3D8F">
      <w:pPr>
        <w:ind w:left="426" w:hanging="426"/>
        <w:jc w:val="center"/>
        <w:rPr>
          <w:rFonts w:ascii="Arial" w:hAnsi="Arial" w:cs="Arial"/>
          <w:b/>
          <w:bCs/>
          <w:color w:val="1F3864"/>
          <w:sz w:val="22"/>
        </w:rPr>
      </w:pPr>
    </w:p>
    <w:p w14:paraId="04005D8E" w14:textId="77777777" w:rsidR="008A3D8F" w:rsidRDefault="008A3D8F" w:rsidP="008A3D8F">
      <w:pPr>
        <w:ind w:left="426" w:hanging="426"/>
        <w:jc w:val="center"/>
        <w:rPr>
          <w:rFonts w:ascii="Arial" w:hAnsi="Arial" w:cs="Arial"/>
          <w:b/>
          <w:bCs/>
          <w:color w:val="1F3864"/>
          <w:sz w:val="22"/>
        </w:rPr>
      </w:pPr>
      <w:r w:rsidRPr="002439A5">
        <w:rPr>
          <w:rFonts w:ascii="Arial" w:hAnsi="Arial" w:cs="Arial"/>
          <w:b/>
          <w:bCs/>
          <w:color w:val="1F3864"/>
          <w:sz w:val="22"/>
        </w:rPr>
        <w:t xml:space="preserve">nyilatkozom, </w:t>
      </w:r>
    </w:p>
    <w:p w14:paraId="1D11CF3A" w14:textId="77777777" w:rsidR="008A3D8F" w:rsidRDefault="008A3D8F" w:rsidP="008A3D8F">
      <w:pPr>
        <w:ind w:left="426" w:hanging="426"/>
        <w:jc w:val="center"/>
        <w:rPr>
          <w:rFonts w:ascii="Arial" w:hAnsi="Arial" w:cs="Arial"/>
          <w:b/>
          <w:bCs/>
          <w:color w:val="1F3864"/>
          <w:sz w:val="22"/>
        </w:rPr>
      </w:pPr>
    </w:p>
    <w:p w14:paraId="4F47B837" w14:textId="66D7E3D1" w:rsidR="008A3D8F" w:rsidRDefault="008A3D8F" w:rsidP="008A3D8F">
      <w:pPr>
        <w:jc w:val="both"/>
        <w:rPr>
          <w:rFonts w:ascii="Arial" w:hAnsi="Arial"/>
          <w:color w:val="1F3864"/>
          <w:sz w:val="22"/>
        </w:rPr>
      </w:pPr>
      <w:r>
        <w:rPr>
          <w:rFonts w:ascii="Arial" w:hAnsi="Arial" w:cs="Arial"/>
          <w:b/>
          <w:bCs/>
          <w:color w:val="1F3864"/>
          <w:sz w:val="22"/>
        </w:rPr>
        <w:t xml:space="preserve">hogy </w:t>
      </w:r>
      <w:r w:rsidRPr="002439A5">
        <w:rPr>
          <w:rFonts w:ascii="Arial" w:hAnsi="Arial" w:cs="Arial"/>
          <w:color w:val="1F3864"/>
          <w:sz w:val="22"/>
        </w:rPr>
        <w:t xml:space="preserve">a Vasas Sport Club, </w:t>
      </w:r>
      <w:r>
        <w:rPr>
          <w:rFonts w:ascii="Arial" w:hAnsi="Arial" w:cs="Arial"/>
          <w:color w:val="1F3864"/>
          <w:sz w:val="22"/>
        </w:rPr>
        <w:t>által 202</w:t>
      </w:r>
      <w:r w:rsidR="00905690">
        <w:rPr>
          <w:rFonts w:ascii="Arial" w:hAnsi="Arial" w:cs="Arial"/>
          <w:color w:val="1F3864"/>
          <w:sz w:val="22"/>
        </w:rPr>
        <w:t>5</w:t>
      </w:r>
      <w:r>
        <w:rPr>
          <w:rFonts w:ascii="Arial" w:hAnsi="Arial" w:cs="Arial"/>
          <w:color w:val="1F3864"/>
          <w:sz w:val="22"/>
        </w:rPr>
        <w:t xml:space="preserve"> évben Személyszállítási keretszerződés megkötésére meghirdetett Pályázati Felhívás során, a Vasas Sport Club, </w:t>
      </w:r>
      <w:r w:rsidRPr="002439A5">
        <w:rPr>
          <w:rFonts w:ascii="Arial" w:hAnsi="Arial" w:cs="Arial"/>
          <w:color w:val="1F3864"/>
          <w:sz w:val="22"/>
        </w:rPr>
        <w:t xml:space="preserve">mint </w:t>
      </w:r>
      <w:r w:rsidRPr="002439A5">
        <w:rPr>
          <w:rFonts w:ascii="Arial" w:hAnsi="Arial"/>
          <w:color w:val="1F3864"/>
          <w:sz w:val="22"/>
        </w:rPr>
        <w:t xml:space="preserve">Ajánlatkérő gazdasági tevékenységéhez kapcsolódó minden olyan tény, információ, megoldás vagy adat, amely a pályázati eljárás során – a Felhívás révén vagy azon kívül – </w:t>
      </w:r>
      <w:r>
        <w:rPr>
          <w:rFonts w:ascii="Arial" w:hAnsi="Arial"/>
          <w:color w:val="1F3864"/>
          <w:sz w:val="22"/>
        </w:rPr>
        <w:t xml:space="preserve">tudomásomra </w:t>
      </w:r>
      <w:r w:rsidRPr="002439A5">
        <w:rPr>
          <w:rFonts w:ascii="Arial" w:hAnsi="Arial"/>
          <w:color w:val="1F3864"/>
          <w:sz w:val="22"/>
        </w:rPr>
        <w:t xml:space="preserve">jut, üzleti titoknak minősül. </w:t>
      </w:r>
    </w:p>
    <w:p w14:paraId="0D72EF26" w14:textId="77777777" w:rsidR="008A3D8F" w:rsidRDefault="008A3D8F" w:rsidP="008A3D8F">
      <w:pPr>
        <w:jc w:val="both"/>
        <w:rPr>
          <w:rFonts w:ascii="Arial" w:hAnsi="Arial"/>
          <w:color w:val="1F3864"/>
          <w:sz w:val="22"/>
        </w:rPr>
      </w:pPr>
    </w:p>
    <w:p w14:paraId="0D4D3E21" w14:textId="77777777" w:rsidR="008A3D8F" w:rsidRPr="002439A5" w:rsidRDefault="008A3D8F" w:rsidP="008A3D8F">
      <w:pPr>
        <w:jc w:val="both"/>
        <w:rPr>
          <w:rFonts w:ascii="Arial" w:hAnsi="Arial" w:cs="Arial"/>
          <w:b/>
          <w:bCs/>
          <w:color w:val="1F3864"/>
          <w:sz w:val="22"/>
        </w:rPr>
      </w:pPr>
      <w:r w:rsidRPr="002439A5">
        <w:rPr>
          <w:rFonts w:ascii="Arial" w:hAnsi="Arial"/>
          <w:color w:val="1F3864"/>
          <w:sz w:val="22"/>
        </w:rPr>
        <w:t>Valamennyi üzleti titoknak minősülő tényt, információt, megoldást vagy adatot az Ajánlattevő kizárólag az Ajánlat elkészítéséhez használhatja fel, és azt az Ajánlatkérő előzetes írásos jóváhagyása nélkül nem használhatja fel más célra, nem adhatja át harmadik személynek, illetve nem hozhatja nyilvánosságra. Az Ajánlatkérő és az Ajánlattevő között – a titoktartási kötelezettség szempontjából – a jogviszony a Felhívás Ajánlattevő általi kézhezvételével létrejön.</w:t>
      </w:r>
    </w:p>
    <w:p w14:paraId="675529BD" w14:textId="77777777" w:rsidR="008A3D8F" w:rsidRPr="002439A5" w:rsidRDefault="008A3D8F" w:rsidP="008A3D8F">
      <w:pPr>
        <w:jc w:val="both"/>
        <w:rPr>
          <w:rFonts w:ascii="Arial" w:hAnsi="Arial"/>
          <w:color w:val="1F3864"/>
          <w:sz w:val="22"/>
        </w:rPr>
      </w:pPr>
    </w:p>
    <w:p w14:paraId="492F28E0" w14:textId="77777777" w:rsidR="008A3D8F" w:rsidRPr="002439A5" w:rsidRDefault="008A3D8F" w:rsidP="008A3D8F">
      <w:pPr>
        <w:jc w:val="both"/>
        <w:rPr>
          <w:rFonts w:ascii="Arial" w:hAnsi="Arial"/>
          <w:color w:val="1F3864"/>
          <w:sz w:val="22"/>
        </w:rPr>
      </w:pPr>
      <w:r w:rsidRPr="002439A5">
        <w:rPr>
          <w:rFonts w:ascii="Arial" w:hAnsi="Arial"/>
          <w:color w:val="1F3864"/>
          <w:sz w:val="22"/>
        </w:rPr>
        <w:t>Ajánlattevő a Felhívás kézhezvételével tudomásul veszi, hogy az Ajánlat tartalmát Ajánlatkérő saját gazdasági tevékenységéhez, más számára nem azonosítható módon, szabadon felhasználhatja.</w:t>
      </w:r>
    </w:p>
    <w:p w14:paraId="314004D3" w14:textId="77777777" w:rsidR="008A3D8F" w:rsidRPr="002439A5" w:rsidRDefault="008A3D8F" w:rsidP="008A3D8F">
      <w:pPr>
        <w:jc w:val="both"/>
        <w:rPr>
          <w:rFonts w:ascii="Arial" w:hAnsi="Arial"/>
          <w:color w:val="1F3864"/>
          <w:sz w:val="22"/>
        </w:rPr>
      </w:pPr>
    </w:p>
    <w:p w14:paraId="0005D844" w14:textId="77777777" w:rsidR="008A3D8F" w:rsidRPr="002439A5" w:rsidRDefault="008A3D8F" w:rsidP="008A3D8F">
      <w:pPr>
        <w:jc w:val="both"/>
        <w:rPr>
          <w:rFonts w:ascii="Arial" w:hAnsi="Arial"/>
          <w:color w:val="1F3864"/>
          <w:sz w:val="22"/>
        </w:rPr>
      </w:pPr>
      <w:r w:rsidRPr="002439A5">
        <w:rPr>
          <w:rFonts w:ascii="Arial" w:hAnsi="Arial"/>
          <w:color w:val="1F3864"/>
          <w:sz w:val="22"/>
        </w:rPr>
        <w:t xml:space="preserve">Ajánlattevő a pályázat eredményének kihirdetéséig köteles titokban tartani a pályázaton való részvételének vagy annak visszavonásának tényét, valamint Ajánlatának tartalmát. </w:t>
      </w:r>
    </w:p>
    <w:p w14:paraId="7B46525C" w14:textId="77777777" w:rsidR="008A3D8F" w:rsidRPr="002439A5" w:rsidRDefault="008A3D8F" w:rsidP="008A3D8F">
      <w:pPr>
        <w:jc w:val="both"/>
        <w:rPr>
          <w:rFonts w:ascii="Arial" w:hAnsi="Arial"/>
          <w:color w:val="1F3864"/>
          <w:sz w:val="22"/>
        </w:rPr>
      </w:pPr>
    </w:p>
    <w:p w14:paraId="53D29353" w14:textId="77777777" w:rsidR="008A3D8F" w:rsidRPr="005A76C4" w:rsidRDefault="008A3D8F" w:rsidP="008A3D8F">
      <w:pPr>
        <w:pStyle w:val="BodyTextIndent"/>
        <w:spacing w:before="0"/>
        <w:ind w:left="0"/>
        <w:rPr>
          <w:rFonts w:ascii="Arial" w:hAnsi="Arial" w:cs="Arial"/>
          <w:color w:val="1F3864"/>
        </w:rPr>
      </w:pPr>
      <w:r w:rsidRPr="005A76C4">
        <w:rPr>
          <w:rFonts w:ascii="Arial" w:hAnsi="Arial" w:cs="Arial"/>
          <w:color w:val="1F3864"/>
        </w:rPr>
        <w:t>Jelen rendelkezés megszegése esetén a Vasas Sport Club teljes körű kártérítésre tarthat igényt.</w:t>
      </w:r>
    </w:p>
    <w:p w14:paraId="506AC12D" w14:textId="77777777" w:rsidR="008A3D8F" w:rsidRDefault="008A3D8F" w:rsidP="008A3D8F"/>
    <w:p w14:paraId="2A81B603" w14:textId="77777777" w:rsidR="008A3D8F" w:rsidRDefault="008A3D8F" w:rsidP="008A3D8F"/>
    <w:p w14:paraId="4D3062B0" w14:textId="77777777" w:rsidR="008A3D8F" w:rsidRPr="005A76C4" w:rsidRDefault="008A3D8F" w:rsidP="008A3D8F">
      <w:pPr>
        <w:rPr>
          <w:rFonts w:ascii="Arial" w:hAnsi="Arial" w:cs="Arial"/>
          <w:color w:val="1F3864"/>
          <w:sz w:val="22"/>
          <w:szCs w:val="22"/>
        </w:rPr>
      </w:pPr>
      <w:r w:rsidRPr="005A76C4">
        <w:rPr>
          <w:rFonts w:ascii="Arial" w:hAnsi="Arial" w:cs="Arial"/>
          <w:color w:val="1F3864"/>
          <w:sz w:val="22"/>
          <w:szCs w:val="22"/>
        </w:rPr>
        <w:t>Kelt ………………………………</w:t>
      </w:r>
    </w:p>
    <w:p w14:paraId="5446CC5C" w14:textId="77777777" w:rsidR="008A3D8F" w:rsidRPr="005A76C4" w:rsidRDefault="008A3D8F" w:rsidP="008A3D8F">
      <w:pPr>
        <w:rPr>
          <w:rFonts w:ascii="Arial" w:hAnsi="Arial" w:cs="Arial"/>
          <w:color w:val="1F3864"/>
          <w:sz w:val="22"/>
          <w:szCs w:val="22"/>
        </w:rPr>
      </w:pPr>
    </w:p>
    <w:p w14:paraId="3B1AB7C5" w14:textId="77777777" w:rsidR="008A3D8F" w:rsidRPr="005A76C4" w:rsidRDefault="008A3D8F" w:rsidP="008A3D8F">
      <w:pPr>
        <w:rPr>
          <w:rFonts w:ascii="Arial" w:hAnsi="Arial" w:cs="Arial"/>
          <w:color w:val="1F3864"/>
          <w:sz w:val="22"/>
          <w:szCs w:val="22"/>
        </w:rPr>
      </w:pPr>
    </w:p>
    <w:p w14:paraId="0B08CBF3" w14:textId="77777777" w:rsidR="008A3D8F" w:rsidRPr="005A76C4" w:rsidRDefault="008A3D8F" w:rsidP="008A3D8F">
      <w:pPr>
        <w:rPr>
          <w:rFonts w:ascii="Arial" w:hAnsi="Arial" w:cs="Arial"/>
          <w:color w:val="1F3864"/>
          <w:sz w:val="22"/>
          <w:szCs w:val="22"/>
        </w:rPr>
      </w:pPr>
    </w:p>
    <w:tbl>
      <w:tblPr>
        <w:tblW w:w="0" w:type="auto"/>
        <w:jc w:val="center"/>
        <w:tblLook w:val="04A0" w:firstRow="1" w:lastRow="0" w:firstColumn="1" w:lastColumn="0" w:noHBand="0" w:noVBand="1"/>
      </w:tblPr>
      <w:tblGrid>
        <w:gridCol w:w="9072"/>
      </w:tblGrid>
      <w:tr w:rsidR="008A3D8F" w:rsidRPr="005A76C4" w14:paraId="6188FBA1" w14:textId="77777777" w:rsidTr="00C97B03">
        <w:trPr>
          <w:jc w:val="center"/>
        </w:trPr>
        <w:tc>
          <w:tcPr>
            <w:tcW w:w="9212" w:type="dxa"/>
          </w:tcPr>
          <w:p w14:paraId="6B84D269" w14:textId="77777777" w:rsidR="008A3D8F" w:rsidRPr="00270E5C" w:rsidRDefault="008A3D8F" w:rsidP="00C97B03">
            <w:pPr>
              <w:jc w:val="center"/>
              <w:rPr>
                <w:rFonts w:ascii="Arial" w:hAnsi="Arial" w:cs="Arial"/>
                <w:color w:val="1F3864"/>
                <w:sz w:val="22"/>
                <w:szCs w:val="22"/>
              </w:rPr>
            </w:pPr>
            <w:r w:rsidRPr="00270E5C">
              <w:rPr>
                <w:rFonts w:ascii="Arial" w:hAnsi="Arial" w:cs="Arial"/>
                <w:color w:val="1F3864"/>
                <w:sz w:val="22"/>
                <w:szCs w:val="22"/>
              </w:rPr>
              <w:t>[</w:t>
            </w:r>
            <w:proofErr w:type="spellStart"/>
            <w:r w:rsidRPr="00270E5C">
              <w:rPr>
                <w:rFonts w:ascii="Arial" w:hAnsi="Arial" w:cs="Arial"/>
                <w:color w:val="1F3864"/>
                <w:sz w:val="22"/>
                <w:szCs w:val="22"/>
              </w:rPr>
              <w:t>xxxx</w:t>
            </w:r>
            <w:proofErr w:type="spellEnd"/>
            <w:r w:rsidRPr="00270E5C">
              <w:rPr>
                <w:rFonts w:ascii="Arial" w:hAnsi="Arial" w:cs="Arial"/>
                <w:color w:val="1F3864"/>
                <w:sz w:val="22"/>
                <w:szCs w:val="22"/>
              </w:rPr>
              <w:t>]</w:t>
            </w:r>
          </w:p>
        </w:tc>
      </w:tr>
      <w:tr w:rsidR="008A3D8F" w:rsidRPr="005A76C4" w14:paraId="742C1763" w14:textId="77777777" w:rsidTr="00C97B03">
        <w:trPr>
          <w:jc w:val="center"/>
        </w:trPr>
        <w:tc>
          <w:tcPr>
            <w:tcW w:w="9212" w:type="dxa"/>
          </w:tcPr>
          <w:p w14:paraId="5F2A487F" w14:textId="77777777" w:rsidR="008A3D8F" w:rsidRPr="00270E5C" w:rsidRDefault="008A3D8F" w:rsidP="00C97B03">
            <w:pPr>
              <w:jc w:val="center"/>
              <w:rPr>
                <w:rFonts w:ascii="Arial" w:hAnsi="Arial" w:cs="Arial"/>
                <w:color w:val="1F3864"/>
                <w:sz w:val="22"/>
                <w:szCs w:val="22"/>
              </w:rPr>
            </w:pPr>
            <w:r w:rsidRPr="00270E5C">
              <w:rPr>
                <w:rFonts w:ascii="Arial" w:hAnsi="Arial" w:cs="Arial"/>
                <w:color w:val="1F3864"/>
                <w:sz w:val="22"/>
                <w:szCs w:val="22"/>
              </w:rPr>
              <w:t>Név</w:t>
            </w:r>
          </w:p>
        </w:tc>
      </w:tr>
      <w:tr w:rsidR="008A3D8F" w:rsidRPr="005A76C4" w14:paraId="7E87FEAA" w14:textId="77777777" w:rsidTr="00C97B03">
        <w:trPr>
          <w:jc w:val="center"/>
        </w:trPr>
        <w:tc>
          <w:tcPr>
            <w:tcW w:w="9212" w:type="dxa"/>
          </w:tcPr>
          <w:p w14:paraId="5A8A1657" w14:textId="77777777" w:rsidR="008A3D8F" w:rsidRPr="00270E5C" w:rsidRDefault="008A3D8F" w:rsidP="00C97B03">
            <w:pPr>
              <w:jc w:val="center"/>
              <w:rPr>
                <w:rFonts w:ascii="Arial" w:hAnsi="Arial" w:cs="Arial"/>
                <w:color w:val="1F3864"/>
                <w:sz w:val="22"/>
                <w:szCs w:val="22"/>
              </w:rPr>
            </w:pPr>
            <w:r w:rsidRPr="00270E5C">
              <w:rPr>
                <w:rFonts w:ascii="Arial" w:hAnsi="Arial" w:cs="Arial"/>
                <w:color w:val="1F3864"/>
                <w:sz w:val="22"/>
                <w:szCs w:val="22"/>
              </w:rPr>
              <w:t>[</w:t>
            </w:r>
            <w:proofErr w:type="spellStart"/>
            <w:r w:rsidRPr="00270E5C">
              <w:rPr>
                <w:rFonts w:ascii="Arial" w:hAnsi="Arial" w:cs="Arial"/>
                <w:color w:val="1F3864"/>
                <w:sz w:val="22"/>
                <w:szCs w:val="22"/>
              </w:rPr>
              <w:t>xxxx</w:t>
            </w:r>
            <w:proofErr w:type="spellEnd"/>
            <w:r w:rsidRPr="00270E5C">
              <w:rPr>
                <w:rFonts w:ascii="Arial" w:hAnsi="Arial" w:cs="Arial"/>
                <w:color w:val="1F3864"/>
                <w:sz w:val="22"/>
                <w:szCs w:val="22"/>
              </w:rPr>
              <w:t>]</w:t>
            </w:r>
          </w:p>
        </w:tc>
      </w:tr>
      <w:tr w:rsidR="008A3D8F" w:rsidRPr="005A76C4" w14:paraId="6D490ABD" w14:textId="77777777" w:rsidTr="00C97B03">
        <w:trPr>
          <w:jc w:val="center"/>
        </w:trPr>
        <w:tc>
          <w:tcPr>
            <w:tcW w:w="9212" w:type="dxa"/>
          </w:tcPr>
          <w:p w14:paraId="4241B1A6" w14:textId="77777777" w:rsidR="008A3D8F" w:rsidRPr="00270E5C" w:rsidRDefault="008A3D8F" w:rsidP="00C97B03">
            <w:pPr>
              <w:jc w:val="center"/>
              <w:rPr>
                <w:rFonts w:ascii="Arial" w:hAnsi="Arial" w:cs="Arial"/>
                <w:color w:val="1F3864"/>
                <w:sz w:val="22"/>
                <w:szCs w:val="22"/>
              </w:rPr>
            </w:pPr>
            <w:r w:rsidRPr="00270E5C">
              <w:rPr>
                <w:rFonts w:ascii="Arial" w:hAnsi="Arial" w:cs="Arial"/>
                <w:color w:val="1F3864"/>
                <w:sz w:val="22"/>
                <w:szCs w:val="22"/>
              </w:rPr>
              <w:t>Cégnév</w:t>
            </w:r>
          </w:p>
        </w:tc>
      </w:tr>
      <w:tr w:rsidR="008A3D8F" w:rsidRPr="005A76C4" w14:paraId="494054D3" w14:textId="77777777" w:rsidTr="00C97B03">
        <w:trPr>
          <w:jc w:val="center"/>
        </w:trPr>
        <w:tc>
          <w:tcPr>
            <w:tcW w:w="9212" w:type="dxa"/>
          </w:tcPr>
          <w:p w14:paraId="262DE1E8" w14:textId="77777777" w:rsidR="008A3D8F" w:rsidRPr="00270E5C" w:rsidRDefault="008A3D8F" w:rsidP="00C97B03">
            <w:pPr>
              <w:jc w:val="center"/>
              <w:rPr>
                <w:rFonts w:ascii="Arial" w:hAnsi="Arial" w:cs="Arial"/>
                <w:color w:val="1F3864"/>
                <w:sz w:val="22"/>
                <w:szCs w:val="22"/>
              </w:rPr>
            </w:pPr>
            <w:r w:rsidRPr="00270E5C">
              <w:rPr>
                <w:rFonts w:ascii="Arial" w:hAnsi="Arial" w:cs="Arial"/>
                <w:color w:val="1F3864"/>
                <w:sz w:val="22"/>
                <w:szCs w:val="22"/>
              </w:rPr>
              <w:t>Ajánlattevő</w:t>
            </w:r>
          </w:p>
        </w:tc>
      </w:tr>
    </w:tbl>
    <w:p w14:paraId="440310CC" w14:textId="77777777" w:rsidR="008A3D8F" w:rsidRPr="005A76C4" w:rsidRDefault="008A3D8F" w:rsidP="008A3D8F">
      <w:pPr>
        <w:rPr>
          <w:rFonts w:ascii="Arial" w:hAnsi="Arial" w:cs="Arial"/>
          <w:sz w:val="22"/>
          <w:szCs w:val="22"/>
        </w:rPr>
      </w:pPr>
    </w:p>
    <w:p w14:paraId="4C3BC0E6" w14:textId="77777777" w:rsidR="00553290" w:rsidRDefault="00553290"/>
    <w:sectPr w:rsidR="005532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8F"/>
    <w:rsid w:val="0044055E"/>
    <w:rsid w:val="0050635C"/>
    <w:rsid w:val="00553290"/>
    <w:rsid w:val="008A3D8F"/>
    <w:rsid w:val="00905690"/>
    <w:rsid w:val="009D201A"/>
    <w:rsid w:val="009D4F71"/>
    <w:rsid w:val="00C07C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CD44"/>
  <w15:chartTrackingRefBased/>
  <w15:docId w15:val="{7C040C40-1D06-4BFB-8CB5-A05983DB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D8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A3D8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A3D8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A3D8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A3D8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A3D8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A3D8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A3D8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A3D8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A3D8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D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D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D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D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D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D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D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D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D8F"/>
    <w:rPr>
      <w:rFonts w:eastAsiaTheme="majorEastAsia" w:cstheme="majorBidi"/>
      <w:color w:val="272727" w:themeColor="text1" w:themeTint="D8"/>
    </w:rPr>
  </w:style>
  <w:style w:type="paragraph" w:styleId="Title">
    <w:name w:val="Title"/>
    <w:basedOn w:val="Normal"/>
    <w:next w:val="Normal"/>
    <w:link w:val="TitleChar"/>
    <w:uiPriority w:val="10"/>
    <w:qFormat/>
    <w:rsid w:val="008A3D8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A3D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D8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A3D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D8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A3D8F"/>
    <w:rPr>
      <w:i/>
      <w:iCs/>
      <w:color w:val="404040" w:themeColor="text1" w:themeTint="BF"/>
    </w:rPr>
  </w:style>
  <w:style w:type="paragraph" w:styleId="ListParagraph">
    <w:name w:val="List Paragraph"/>
    <w:basedOn w:val="Normal"/>
    <w:uiPriority w:val="34"/>
    <w:qFormat/>
    <w:rsid w:val="008A3D8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A3D8F"/>
    <w:rPr>
      <w:i/>
      <w:iCs/>
      <w:color w:val="0F4761" w:themeColor="accent1" w:themeShade="BF"/>
    </w:rPr>
  </w:style>
  <w:style w:type="paragraph" w:styleId="IntenseQuote">
    <w:name w:val="Intense Quote"/>
    <w:basedOn w:val="Normal"/>
    <w:next w:val="Normal"/>
    <w:link w:val="IntenseQuoteChar"/>
    <w:uiPriority w:val="30"/>
    <w:qFormat/>
    <w:rsid w:val="008A3D8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A3D8F"/>
    <w:rPr>
      <w:i/>
      <w:iCs/>
      <w:color w:val="0F4761" w:themeColor="accent1" w:themeShade="BF"/>
    </w:rPr>
  </w:style>
  <w:style w:type="character" w:styleId="IntenseReference">
    <w:name w:val="Intense Reference"/>
    <w:basedOn w:val="DefaultParagraphFont"/>
    <w:uiPriority w:val="32"/>
    <w:qFormat/>
    <w:rsid w:val="008A3D8F"/>
    <w:rPr>
      <w:b/>
      <w:bCs/>
      <w:smallCaps/>
      <w:color w:val="0F4761" w:themeColor="accent1" w:themeShade="BF"/>
      <w:spacing w:val="5"/>
    </w:rPr>
  </w:style>
  <w:style w:type="paragraph" w:styleId="BodyTextIndent">
    <w:name w:val="Body Text Indent"/>
    <w:basedOn w:val="Normal"/>
    <w:link w:val="BodyTextIndentChar"/>
    <w:rsid w:val="008A3D8F"/>
    <w:pPr>
      <w:spacing w:before="120"/>
      <w:ind w:left="360"/>
      <w:jc w:val="both"/>
    </w:pPr>
    <w:rPr>
      <w:sz w:val="22"/>
    </w:rPr>
  </w:style>
  <w:style w:type="character" w:customStyle="1" w:styleId="BodyTextIndentChar">
    <w:name w:val="Body Text Indent Char"/>
    <w:basedOn w:val="DefaultParagraphFont"/>
    <w:link w:val="BodyTextIndent"/>
    <w:rsid w:val="008A3D8F"/>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1483</Characters>
  <Application>Microsoft Office Word</Application>
  <DocSecurity>0</DocSecurity>
  <Lines>12</Lines>
  <Paragraphs>3</Paragraphs>
  <ScaleCrop>false</ScaleCrop>
  <Company>SMP Solutions Zrt</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 Dr. Módos</dc:creator>
  <cp:keywords/>
  <dc:description/>
  <cp:lastModifiedBy>Katalin Dr. Módos</cp:lastModifiedBy>
  <cp:revision>2</cp:revision>
  <dcterms:created xsi:type="dcterms:W3CDTF">2025-05-31T10:28:00Z</dcterms:created>
  <dcterms:modified xsi:type="dcterms:W3CDTF">2025-05-31T10:37:00Z</dcterms:modified>
</cp:coreProperties>
</file>